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03" w:tblpY="375"/>
        <w:tblW w:w="10416" w:type="dxa"/>
        <w:tblLook w:val="01E0" w:firstRow="1" w:lastRow="1" w:firstColumn="1" w:lastColumn="1" w:noHBand="0" w:noVBand="0"/>
      </w:tblPr>
      <w:tblGrid>
        <w:gridCol w:w="10416"/>
      </w:tblGrid>
      <w:tr w:rsidR="00FA730E" w:rsidRPr="00C14452" w:rsidTr="00FA730E">
        <w:tc>
          <w:tcPr>
            <w:tcW w:w="10416" w:type="dxa"/>
            <w:shd w:val="clear" w:color="auto" w:fill="auto"/>
          </w:tcPr>
          <w:tbl>
            <w:tblPr>
              <w:tblpPr w:leftFromText="180" w:rightFromText="180" w:vertAnchor="text" w:horzAnchor="page" w:tblpX="3016" w:tblpYSpec="outside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23"/>
            </w:tblGrid>
            <w:tr w:rsidR="00FA730E" w:rsidRPr="00AC546D" w:rsidTr="00FA730E">
              <w:trPr>
                <w:trHeight w:val="1021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730E" w:rsidRDefault="00FA730E" w:rsidP="00FA730E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  <w:t>AMAN COMPETITION 2012-2013</w:t>
                  </w:r>
                </w:p>
                <w:p w:rsidR="00FA730E" w:rsidRPr="00C14452" w:rsidRDefault="00FA730E" w:rsidP="00FA730E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A730E" w:rsidRPr="00C14452" w:rsidRDefault="00A062BA" w:rsidP="00FA730E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  <w:t>TAP</w:t>
                  </w:r>
                  <w:r w:rsidR="00FA730E" w:rsidRPr="00C14452"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  <w:t>’S ENTRY FOR THE NEWS ITEM AWARD</w:t>
                  </w:r>
                  <w:r w:rsidR="00FA730E"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</w:tr>
          </w:tbl>
          <w:p w:rsidR="00FA730E" w:rsidRPr="00C14452" w:rsidRDefault="00FA730E" w:rsidP="00FA730E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b/>
                <w:bCs/>
                <w:noProof/>
                <w:lang w:val="el-GR" w:eastAsia="el-GR"/>
              </w:rPr>
              <w:drawing>
                <wp:inline distT="0" distB="0" distL="0" distR="0" wp14:anchorId="631E9F8B" wp14:editId="28DB7442">
                  <wp:extent cx="1143000" cy="847725"/>
                  <wp:effectExtent l="0" t="0" r="0" b="9525"/>
                  <wp:docPr id="11" name="Picture 11" descr="T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452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</w:t>
            </w:r>
            <w:r w:rsidRPr="00C14452">
              <w:rPr>
                <w:rFonts w:ascii="Verdana" w:hAnsi="Verdan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607DCE0" wp14:editId="76B12921">
                  <wp:extent cx="885825" cy="8286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452">
              <w:rPr>
                <w:rFonts w:ascii="Verdana" w:hAnsi="Verdana"/>
                <w:b/>
                <w:bCs/>
                <w:sz w:val="22"/>
                <w:szCs w:val="22"/>
              </w:rPr>
              <w:t xml:space="preserve">      </w:t>
            </w:r>
          </w:p>
        </w:tc>
      </w:tr>
    </w:tbl>
    <w:p w:rsidR="002049F4" w:rsidRDefault="002049F4" w:rsidP="002049F4">
      <w:pPr>
        <w:bidi w:val="0"/>
        <w:jc w:val="both"/>
        <w:rPr>
          <w:rFonts w:ascii="Verdana" w:hAnsi="Verdana"/>
          <w:sz w:val="22"/>
          <w:szCs w:val="22"/>
          <w:lang w:bidi="ar-TN"/>
        </w:rPr>
      </w:pPr>
    </w:p>
    <w:p w:rsidR="00FA730E" w:rsidRDefault="00FA730E" w:rsidP="002049F4">
      <w:pPr>
        <w:bidi w:val="0"/>
        <w:jc w:val="both"/>
        <w:rPr>
          <w:rFonts w:ascii="Verdana" w:hAnsi="Verdana"/>
          <w:sz w:val="22"/>
          <w:szCs w:val="22"/>
          <w:lang w:bidi="ar-TN"/>
        </w:rPr>
      </w:pPr>
    </w:p>
    <w:p w:rsidR="00FA730E" w:rsidRDefault="00554659" w:rsidP="00554659">
      <w:pPr>
        <w:bidi w:val="0"/>
        <w:jc w:val="right"/>
        <w:rPr>
          <w:rFonts w:ascii="Verdana" w:hAnsi="Verdana"/>
          <w:sz w:val="22"/>
          <w:szCs w:val="22"/>
          <w:lang w:bidi="ar-TN"/>
        </w:rPr>
      </w:pPr>
      <w:r>
        <w:rPr>
          <w:rFonts w:ascii="Verdana" w:hAnsi="Verdana"/>
          <w:sz w:val="22"/>
          <w:szCs w:val="22"/>
          <w:lang w:bidi="ar-TN"/>
        </w:rPr>
        <w:t xml:space="preserve">Written by </w:t>
      </w:r>
      <w:r w:rsidR="000A6F9F">
        <w:rPr>
          <w:rFonts w:ascii="Verdana" w:hAnsi="Verdana"/>
          <w:sz w:val="22"/>
          <w:szCs w:val="22"/>
          <w:lang w:bidi="ar-TN"/>
        </w:rPr>
        <w:t>Ba</w:t>
      </w:r>
      <w:bookmarkStart w:id="0" w:name="_GoBack"/>
      <w:bookmarkEnd w:id="0"/>
      <w:r w:rsidRPr="002049F4">
        <w:rPr>
          <w:rFonts w:ascii="Verdana" w:hAnsi="Verdana"/>
          <w:sz w:val="22"/>
          <w:szCs w:val="22"/>
          <w:lang w:bidi="ar-TN"/>
        </w:rPr>
        <w:t>hija Belmabrouk</w:t>
      </w:r>
    </w:p>
    <w:p w:rsidR="00FA730E" w:rsidRDefault="00FA730E" w:rsidP="00FA730E">
      <w:pPr>
        <w:bidi w:val="0"/>
        <w:jc w:val="both"/>
        <w:rPr>
          <w:rFonts w:ascii="Verdana" w:hAnsi="Verdana"/>
          <w:sz w:val="22"/>
          <w:szCs w:val="22"/>
          <w:lang w:bidi="ar-TN"/>
        </w:rPr>
      </w:pPr>
    </w:p>
    <w:p w:rsidR="00FA730E" w:rsidRDefault="00FA730E" w:rsidP="00FA730E">
      <w:pPr>
        <w:bidi w:val="0"/>
        <w:jc w:val="both"/>
        <w:rPr>
          <w:rFonts w:ascii="Verdana" w:hAnsi="Verdana"/>
          <w:sz w:val="22"/>
          <w:szCs w:val="22"/>
          <w:lang w:bidi="ar-TN"/>
        </w:rPr>
      </w:pPr>
    </w:p>
    <w:p w:rsidR="00A12928" w:rsidRPr="002049F4" w:rsidRDefault="00A12928" w:rsidP="00FA730E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SOCIAL-ILLEGAL IMMIGRATION</w:t>
      </w:r>
    </w:p>
    <w:p w:rsidR="002049F4" w:rsidRDefault="002049F4" w:rsidP="002049F4">
      <w:pPr>
        <w:bidi w:val="0"/>
        <w:jc w:val="both"/>
        <w:rPr>
          <w:rFonts w:ascii="Verdana" w:hAnsi="Verdana"/>
          <w:sz w:val="22"/>
          <w:szCs w:val="22"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Death voyages to Italian coasts do not prevent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gramStart"/>
      <w:r w:rsidRPr="002049F4">
        <w:rPr>
          <w:rFonts w:ascii="Verdana" w:hAnsi="Verdana"/>
          <w:sz w:val="22"/>
          <w:szCs w:val="22"/>
          <w:lang w:bidi="ar-TN"/>
        </w:rPr>
        <w:t>from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braving dangers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TUNIS, Sep. 23, 2012 (TAP</w:t>
      </w:r>
      <w:r w:rsidR="00554659">
        <w:rPr>
          <w:rFonts w:ascii="Verdana" w:hAnsi="Verdana"/>
          <w:sz w:val="22"/>
          <w:szCs w:val="22"/>
          <w:lang w:bidi="ar-TN"/>
        </w:rPr>
        <w:t>)</w:t>
      </w:r>
      <w:r w:rsidRPr="002049F4">
        <w:rPr>
          <w:rFonts w:ascii="Verdana" w:hAnsi="Verdana"/>
          <w:sz w:val="22"/>
          <w:szCs w:val="22"/>
          <w:lang w:bidi="ar-TN"/>
        </w:rPr>
        <w:t xml:space="preserve"> - "I risked being eaten</w:t>
      </w:r>
      <w:r w:rsidR="00554659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by fish after the shipwreck. I almost turned into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memory for my family who might have looked for me among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 corpses recovered by the Italian coast guards or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="00AE275D" w:rsidRPr="002049F4">
        <w:rPr>
          <w:rFonts w:ascii="Verdana" w:hAnsi="Verdana"/>
          <w:sz w:val="22"/>
          <w:szCs w:val="22"/>
          <w:lang w:bidi="ar-TN"/>
        </w:rPr>
        <w:t xml:space="preserve">among the missing," young </w:t>
      </w:r>
      <w:proofErr w:type="spellStart"/>
      <w:r w:rsidR="00AE275D" w:rsidRPr="002049F4">
        <w:rPr>
          <w:rFonts w:ascii="Verdana" w:hAnsi="Verdana"/>
          <w:sz w:val="22"/>
          <w:szCs w:val="22"/>
          <w:lang w:bidi="ar-TN"/>
        </w:rPr>
        <w:t>Fe</w:t>
      </w:r>
      <w:r w:rsidRPr="002049F4">
        <w:rPr>
          <w:rFonts w:ascii="Verdana" w:hAnsi="Verdana"/>
          <w:sz w:val="22"/>
          <w:szCs w:val="22"/>
          <w:lang w:bidi="ar-TN"/>
        </w:rPr>
        <w:t>thi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Essalmani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a native of</w:t>
      </w:r>
      <w:r w:rsidR="00554659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the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Jelma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region, in the Governorate of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Sidi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Bouzid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pointed out to TAP news agency special correspondent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val="fr-FR" w:bidi="ar-TN"/>
        </w:rPr>
        <w:t xml:space="preserve">the Lampedusa Immigrant </w:t>
      </w:r>
      <w:proofErr w:type="spellStart"/>
      <w:r w:rsidRPr="002049F4">
        <w:rPr>
          <w:rFonts w:ascii="Verdana" w:hAnsi="Verdana"/>
          <w:sz w:val="22"/>
          <w:szCs w:val="22"/>
          <w:lang w:val="fr-FR" w:bidi="ar-TN"/>
        </w:rPr>
        <w:t>Reception</w:t>
      </w:r>
      <w:proofErr w:type="spellEnd"/>
      <w:r w:rsidRPr="002049F4">
        <w:rPr>
          <w:rFonts w:ascii="Verdana" w:hAnsi="Verdana"/>
          <w:sz w:val="22"/>
          <w:szCs w:val="22"/>
          <w:lang w:val="fr-FR" w:bidi="ar-TN"/>
        </w:rPr>
        <w:t xml:space="preserve"> Centre.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spellStart"/>
      <w:r w:rsidRPr="002049F4">
        <w:rPr>
          <w:rFonts w:ascii="Verdana" w:hAnsi="Verdana"/>
          <w:sz w:val="22"/>
          <w:szCs w:val="22"/>
          <w:lang w:bidi="ar-TN"/>
        </w:rPr>
        <w:t>Fethi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said that he owes his survival to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intervention of a German warship which happened to pass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near their shipwreck, after hours spent floating at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water surface in despair, not knowing how to swim.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This death voyage transporting him to the Italian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coasts had been postponed by a night in view of an engine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failure.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A second breakdown also took place fifteen minutes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after the boat's departure. The "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Harrak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" (the person who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="002B13A1" w:rsidRPr="002049F4">
        <w:rPr>
          <w:rFonts w:ascii="Verdana" w:hAnsi="Verdana"/>
          <w:sz w:val="22"/>
          <w:szCs w:val="22"/>
          <w:lang w:bidi="ar-TN"/>
        </w:rPr>
        <w:t>organizes</w:t>
      </w:r>
      <w:r w:rsidRPr="002049F4">
        <w:rPr>
          <w:rFonts w:ascii="Verdana" w:hAnsi="Verdana"/>
          <w:sz w:val="22"/>
          <w:szCs w:val="22"/>
          <w:lang w:bidi="ar-TN"/>
        </w:rPr>
        <w:t xml:space="preserve"> trips for illegal immigrants</w:t>
      </w:r>
      <w:r w:rsidR="00AE275D" w:rsidRPr="002049F4">
        <w:rPr>
          <w:rFonts w:ascii="Verdana" w:hAnsi="Verdana"/>
          <w:sz w:val="22"/>
          <w:szCs w:val="22"/>
          <w:lang w:bidi="ar-TN"/>
        </w:rPr>
        <w:t>)</w:t>
      </w:r>
      <w:r w:rsidRPr="002049F4">
        <w:rPr>
          <w:rFonts w:ascii="Verdana" w:hAnsi="Verdana"/>
          <w:sz w:val="22"/>
          <w:szCs w:val="22"/>
          <w:lang w:bidi="ar-TN"/>
        </w:rPr>
        <w:t xml:space="preserve"> dispatched two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mechanics to repair the boat and proposed to the illegal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="002B13A1" w:rsidRPr="002049F4">
        <w:rPr>
          <w:rFonts w:ascii="Verdana" w:hAnsi="Verdana"/>
          <w:sz w:val="22"/>
          <w:szCs w:val="22"/>
          <w:lang w:bidi="ar-TN"/>
        </w:rPr>
        <w:t>travelers</w:t>
      </w:r>
      <w:r w:rsidRPr="002049F4">
        <w:rPr>
          <w:rFonts w:ascii="Verdana" w:hAnsi="Verdana"/>
          <w:sz w:val="22"/>
          <w:szCs w:val="22"/>
          <w:lang w:bidi="ar-TN"/>
        </w:rPr>
        <w:t xml:space="preserve"> to return back to the Tunisian coasts, and not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reclaim the trip expenses, but they refused.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spellStart"/>
      <w:r w:rsidRPr="002049F4">
        <w:rPr>
          <w:rFonts w:ascii="Verdana" w:hAnsi="Verdana"/>
          <w:sz w:val="22"/>
          <w:szCs w:val="22"/>
          <w:lang w:bidi="ar-TN"/>
        </w:rPr>
        <w:t>Fethi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went on saying that in the middle of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territorial waters, the boat had run out of petrol.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merchant vessel which happened to pass in the vicinity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had supplied them with some petrol, helping them cross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nearly </w:t>
      </w:r>
      <w:smartTag w:uri="urn:schemas-microsoft-com:office:smarttags" w:element="metricconverter">
        <w:smartTagPr>
          <w:attr w:name="ProductID" w:val="30 miles"/>
        </w:smartTagPr>
        <w:r w:rsidRPr="002049F4">
          <w:rPr>
            <w:rFonts w:ascii="Verdana" w:hAnsi="Verdana"/>
            <w:sz w:val="22"/>
            <w:szCs w:val="22"/>
            <w:lang w:bidi="ar-TN"/>
          </w:rPr>
          <w:t>30 miles</w:t>
        </w:r>
      </w:smartTag>
      <w:r w:rsidRPr="002049F4">
        <w:rPr>
          <w:rFonts w:ascii="Verdana" w:hAnsi="Verdana"/>
          <w:sz w:val="22"/>
          <w:szCs w:val="22"/>
          <w:lang w:bidi="ar-TN"/>
        </w:rPr>
        <w:t xml:space="preserve"> but the boat's ventilator broke up an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hour after and water started to infiltrate.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This same version of the shipwreck incident was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confirmed by young Adam Ben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Mosbah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who hanged onto a wood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board for ten hours.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According to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Fethi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and Adam, they were constrained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take all these risks out of despair; being jobless, poor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and unable to achieve their dreams.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These same arguments were given by the other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survivals, when meeting with Foreign Minister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Rafik</w:t>
      </w:r>
      <w:proofErr w:type="spellEnd"/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Abdessalem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during his visit to the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centre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last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week.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lastRenderedPageBreak/>
        <w:t>They said that they do not want to return back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Tunisia, shouting: "If they oblige us to return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Tunisia, we will be ready to brave death and repeat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voyage once more. We must reach Italy whatever are the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gramStart"/>
      <w:r w:rsidRPr="002049F4">
        <w:rPr>
          <w:rFonts w:ascii="Verdana" w:hAnsi="Verdana"/>
          <w:sz w:val="22"/>
          <w:szCs w:val="22"/>
          <w:lang w:bidi="ar-TN"/>
        </w:rPr>
        <w:t>conditions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>."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They were 56 survivors among the illegal immigrants 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this boat. Their dreams evaporated on the dawn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Thursday, September 6, 2012, when water started to flood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their boat with 140 illegal immigrants on board. After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this tragedy, they had only one claim that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="002B13A1" w:rsidRPr="002049F4">
        <w:rPr>
          <w:rFonts w:ascii="Verdana" w:hAnsi="Verdana"/>
          <w:sz w:val="22"/>
          <w:szCs w:val="22"/>
          <w:lang w:bidi="ar-TN"/>
        </w:rPr>
        <w:t>regularizing</w:t>
      </w:r>
      <w:r w:rsidRPr="002049F4">
        <w:rPr>
          <w:rFonts w:ascii="Verdana" w:hAnsi="Verdana"/>
          <w:sz w:val="22"/>
          <w:szCs w:val="22"/>
          <w:lang w:bidi="ar-TN"/>
        </w:rPr>
        <w:t xml:space="preserve"> their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situation, especially that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majority of them are recidivists.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eleven-meter-long and three-meter-large boat sank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in the Italian territorial waters some miles off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island, according to the testimonies of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survivors who are still in a state of shock after this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gramStart"/>
      <w:r w:rsidRPr="002049F4">
        <w:rPr>
          <w:rFonts w:ascii="Verdana" w:hAnsi="Verdana"/>
          <w:sz w:val="22"/>
          <w:szCs w:val="22"/>
          <w:lang w:bidi="ar-TN"/>
        </w:rPr>
        <w:t>tragedy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>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survivors dispersed by the sea after having been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picked by the "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Harrak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" one after the other, through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network of intermediaries, according to the testimonies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of some survivors who refused to reveal the identity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the trip's </w:t>
      </w:r>
      <w:r w:rsidR="002B13A1" w:rsidRPr="002049F4">
        <w:rPr>
          <w:rFonts w:ascii="Verdana" w:hAnsi="Verdana"/>
          <w:sz w:val="22"/>
          <w:szCs w:val="22"/>
          <w:lang w:bidi="ar-TN"/>
        </w:rPr>
        <w:t>organizer</w:t>
      </w:r>
      <w:r w:rsidRPr="002049F4">
        <w:rPr>
          <w:rFonts w:ascii="Verdana" w:hAnsi="Verdana"/>
          <w:sz w:val="22"/>
          <w:szCs w:val="22"/>
          <w:lang w:bidi="ar-TN"/>
        </w:rPr>
        <w:t>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Pale faces, barefoot, troubled memory and bodies still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bruised following the hellish struggle against sea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creatures. They do not hesitate to show visitors the bite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and wound marks and to describe the ordeal they endured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gramStart"/>
      <w:r w:rsidRPr="002049F4">
        <w:rPr>
          <w:rFonts w:ascii="Verdana" w:hAnsi="Verdana"/>
          <w:sz w:val="22"/>
          <w:szCs w:val="22"/>
          <w:lang w:bidi="ar-TN"/>
        </w:rPr>
        <w:t>for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long hours in the sea in a life-or-death struggle.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In front of the reception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centre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86 Tunisian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survivors of the death voyage took turns to describe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shipwreck.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Those who were in the front line started to speak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first, relating identical scenarios of the incident.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They agreed that the tragedy had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began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when water had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started to infiltrate inside the boat, which had sank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around 4.30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p.m..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Calls for help were not answered by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Italian coast guards till </w:t>
      </w:r>
      <w:smartTag w:uri="urn:schemas-microsoft-com:office:smarttags" w:element="metricconverter">
        <w:smartTagPr>
          <w:attr w:name="ProductID" w:val="4 a"/>
        </w:smartTagPr>
        <w:r w:rsidRPr="002049F4">
          <w:rPr>
            <w:rFonts w:ascii="Verdana" w:hAnsi="Verdana"/>
            <w:sz w:val="22"/>
            <w:szCs w:val="22"/>
            <w:lang w:bidi="ar-TN"/>
          </w:rPr>
          <w:t xml:space="preserve">4 </w:t>
        </w:r>
        <w:proofErr w:type="gramStart"/>
        <w:r w:rsidRPr="002049F4">
          <w:rPr>
            <w:rFonts w:ascii="Verdana" w:hAnsi="Verdana"/>
            <w:sz w:val="22"/>
            <w:szCs w:val="22"/>
            <w:lang w:bidi="ar-TN"/>
          </w:rPr>
          <w:t>a</w:t>
        </w:r>
      </w:smartTag>
      <w:r w:rsidRPr="002049F4">
        <w:rPr>
          <w:rFonts w:ascii="Verdana" w:hAnsi="Verdana"/>
          <w:sz w:val="22"/>
          <w:szCs w:val="22"/>
          <w:lang w:bidi="ar-TN"/>
        </w:rPr>
        <w:t>.m..</w:t>
      </w:r>
      <w:proofErr w:type="gramEnd"/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local Italian authorities asserted that they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answered the first calls for help they received from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man and a woman speaking Italian.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Survivors said that they swam till the rock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which is far from the shipwreck. They set fire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to their shirts to attract the attention of planes. This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version was confirmed by the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maritime forces,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affirming that they found 40 wrecked who were massed 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 area not exceeding ten square meters.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The front line survivors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monopolised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the discussion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and prevented the others to speak and give their version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of the incident, accusing those who were in the back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ignorance and ordering them to stop giving other versions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of the incident that do not fit theirs.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Others tried to prevent that further information would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be provided by some survivors, such as the testimonies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six among them who had </w:t>
      </w:r>
      <w:r w:rsidRPr="002049F4">
        <w:rPr>
          <w:rFonts w:ascii="Verdana" w:hAnsi="Verdana"/>
          <w:sz w:val="22"/>
          <w:szCs w:val="22"/>
          <w:lang w:bidi="ar-TN"/>
        </w:rPr>
        <w:lastRenderedPageBreak/>
        <w:t>revealed during the investigation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by the Italian authorities the identity of the boat's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captain and his assistant. Two suspects were actually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arrested, according to an Italian security official.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There are 56 survivors. The number of recovered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corpses is derisory according to the Italian authorities,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who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mobilised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large means during research operations that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took place over a </w:t>
      </w:r>
      <w:smartTag w:uri="urn:schemas-microsoft-com:office:smarttags" w:element="metricconverter">
        <w:smartTagPr>
          <w:attr w:name="ProductID" w:val="1,200 square meters"/>
        </w:smartTagPr>
        <w:r w:rsidRPr="002049F4">
          <w:rPr>
            <w:rFonts w:ascii="Verdana" w:hAnsi="Verdana"/>
            <w:sz w:val="22"/>
            <w:szCs w:val="22"/>
            <w:lang w:bidi="ar-TN"/>
          </w:rPr>
          <w:t>1,200 square meters</w:t>
        </w:r>
      </w:smartTag>
      <w:r w:rsidRPr="002049F4">
        <w:rPr>
          <w:rFonts w:ascii="Verdana" w:hAnsi="Verdana"/>
          <w:sz w:val="22"/>
          <w:szCs w:val="22"/>
          <w:lang w:bidi="ar-TN"/>
        </w:rPr>
        <w:t>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Default="00A12928" w:rsidP="002049F4">
      <w:pPr>
        <w:bidi w:val="0"/>
        <w:jc w:val="both"/>
        <w:rPr>
          <w:rFonts w:ascii="Verdana" w:hAnsi="Verdana"/>
          <w:sz w:val="22"/>
          <w:szCs w:val="22"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Only four bodies were found without any confirmation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that they belong to those on the boat.</w:t>
      </w:r>
    </w:p>
    <w:p w:rsidR="002049F4" w:rsidRPr="002049F4" w:rsidRDefault="002049F4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number of the missing is higher. Some among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survivors speak about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146,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others say 136, not to mention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 20 persons who preferred to return back to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homeland since the first breakdown when the boat was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still on the Tunisian territorial waters, according to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version reported by the family of the captain to some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relatives of the missing.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Families of survivors and of those declared dead could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not find peace. Grief of the families of the missing is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very strong. They staged many protests claiming that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truth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be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 xml:space="preserve"> revealed on the circumstances of the incident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and the bodies of those missing in the sea be recovered.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Several among the survivors asserted that they had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seen corpses floating around them in the sea, as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Rihem</w:t>
      </w:r>
      <w:proofErr w:type="spellEnd"/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Ben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Hafsia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from El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Mahrès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who was among the survivors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 September 8, 2012, crossing. She affirmed that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scene in which corpses float on the surface of the sea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continues to haunt her sleep.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Some persons affirmed that they were the only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survivors of this voyage, saying that 19 youths from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Jebel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Lahmer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in Tunis are missing.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Another person pointed out that 10 youths from El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Fahs</w:t>
      </w:r>
      <w:proofErr w:type="spellEnd"/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are among the missing, and 12 others are from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Sfax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cited by a survivor, whose friend speaks about 11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immigrants from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Kabbaria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issue of the missing mentioned during this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incident led to the opening of old files, with a view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give answers based on scientific and objective data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regarding the circumstances of the incident.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These different versions could bring comfort to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families who continue to demand the two countries'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authorities to find their children or give them clues 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their whereabouts.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Youth Mohamed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Ghaney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from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Sfax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who is living in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France, down with sorrow, came to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looking for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his brother and two </w:t>
      </w:r>
      <w:r w:rsidR="002B13A1" w:rsidRPr="002049F4">
        <w:rPr>
          <w:rFonts w:ascii="Verdana" w:hAnsi="Verdana"/>
          <w:sz w:val="22"/>
          <w:szCs w:val="22"/>
          <w:lang w:bidi="ar-TN"/>
        </w:rPr>
        <w:t>neighbors</w:t>
      </w:r>
      <w:r w:rsidRPr="002049F4">
        <w:rPr>
          <w:rFonts w:ascii="Verdana" w:hAnsi="Verdana"/>
          <w:sz w:val="22"/>
          <w:szCs w:val="22"/>
          <w:lang w:bidi="ar-TN"/>
        </w:rPr>
        <w:t xml:space="preserve"> (Slim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Ghaney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Mohamed Ali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Mansar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and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Abdessalem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Ben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Abdelhamid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Ben Nasr).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Mohamed, who showed the photos of the missing as if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looking for a lost child, followed the Foreign Minister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from the airport of Palermo, to that of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Lampedusa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and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even to the reception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centre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searching for the merest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proofErr w:type="gramStart"/>
      <w:r w:rsidRPr="002049F4">
        <w:rPr>
          <w:rFonts w:ascii="Verdana" w:hAnsi="Verdana"/>
          <w:sz w:val="22"/>
          <w:szCs w:val="22"/>
          <w:lang w:bidi="ar-TN"/>
        </w:rPr>
        <w:t>clue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>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He doubted the version presented by the survivors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after a phone conversation with young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Rassem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Al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Gafsi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>, a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="002B13A1" w:rsidRPr="002049F4">
        <w:rPr>
          <w:rFonts w:ascii="Verdana" w:hAnsi="Verdana"/>
          <w:sz w:val="22"/>
          <w:szCs w:val="22"/>
          <w:lang w:bidi="ar-TN"/>
        </w:rPr>
        <w:t>neighbor</w:t>
      </w:r>
      <w:r w:rsidRPr="002049F4">
        <w:rPr>
          <w:rFonts w:ascii="Verdana" w:hAnsi="Verdana"/>
          <w:sz w:val="22"/>
          <w:szCs w:val="22"/>
          <w:lang w:bidi="ar-TN"/>
        </w:rPr>
        <w:t xml:space="preserve"> who was among the survivors. Mr. Chaney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affirmed that the information are false and ambiguous,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accusing that "some survivors who were on board of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boat had not hesitated to throw some immigrants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overboard, when the boat had started to sink," wondering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"is it possible that after hours of swimming,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survivors could still have lighters allowing them to set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fire into their clothes to call for help. Is it possible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that these persons still had mobile phones that function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 xml:space="preserve">and could still use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them.</w:t>
      </w:r>
      <w:proofErr w:type="gramEnd"/>
      <w:r w:rsidRPr="002049F4">
        <w:rPr>
          <w:rFonts w:ascii="Verdana" w:hAnsi="Verdana"/>
          <w:sz w:val="22"/>
          <w:szCs w:val="22"/>
          <w:lang w:bidi="ar-TN"/>
        </w:rPr>
        <w:t>"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Default="00A12928" w:rsidP="002049F4">
      <w:pPr>
        <w:bidi w:val="0"/>
        <w:jc w:val="both"/>
        <w:rPr>
          <w:rFonts w:ascii="Verdana" w:hAnsi="Verdana"/>
          <w:sz w:val="22"/>
          <w:szCs w:val="22"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 xml:space="preserve">Mr. 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Ghaney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 added "is it possible that by chance only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tramps and criminals could escape death. Are they all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Olympic champions to be able to swim 12 hours in the high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proofErr w:type="gramStart"/>
      <w:r w:rsidRPr="002049F4">
        <w:rPr>
          <w:rFonts w:ascii="Verdana" w:hAnsi="Verdana"/>
          <w:sz w:val="22"/>
          <w:szCs w:val="22"/>
          <w:lang w:bidi="ar-TN"/>
        </w:rPr>
        <w:t>sea.</w:t>
      </w:r>
      <w:proofErr w:type="gramEnd"/>
    </w:p>
    <w:p w:rsidR="002049F4" w:rsidRPr="002049F4" w:rsidRDefault="002049F4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It appears from the testimonies and statements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Italian technicians that no boat or any trace of petrol,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wood or plastic pieces were found floating in the site of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 incident. This fact raised doubts about the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circumstances of the incident and poses several questions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to which no answer have been provided.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A joint investigation committee was set up at the end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of a meeting between the Italian Interior Minister and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the Tunisian Foreign Minister who said that the ambiguity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surrounding the incident gives free rein to all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possibilities, hence the need to set up an investigation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committee.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 w:rsidRPr="002049F4">
        <w:rPr>
          <w:rFonts w:ascii="Verdana" w:hAnsi="Verdana"/>
          <w:sz w:val="22"/>
          <w:szCs w:val="22"/>
          <w:lang w:bidi="ar-TN"/>
        </w:rPr>
        <w:t>The thousands of illegal immigrants who have been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missing for long years have not discouraged the networks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of "</w:t>
      </w:r>
      <w:proofErr w:type="spellStart"/>
      <w:r w:rsidRPr="002049F4">
        <w:rPr>
          <w:rFonts w:ascii="Verdana" w:hAnsi="Verdana"/>
          <w:sz w:val="22"/>
          <w:szCs w:val="22"/>
          <w:lang w:bidi="ar-TN"/>
        </w:rPr>
        <w:t>harrakas</w:t>
      </w:r>
      <w:proofErr w:type="spellEnd"/>
      <w:r w:rsidRPr="002049F4">
        <w:rPr>
          <w:rFonts w:ascii="Verdana" w:hAnsi="Verdana"/>
          <w:sz w:val="22"/>
          <w:szCs w:val="22"/>
          <w:lang w:bidi="ar-TN"/>
        </w:rPr>
        <w:t xml:space="preserve">" to keep on </w:t>
      </w:r>
      <w:r w:rsidR="002B13A1" w:rsidRPr="002049F4">
        <w:rPr>
          <w:rFonts w:ascii="Verdana" w:hAnsi="Verdana"/>
          <w:sz w:val="22"/>
          <w:szCs w:val="22"/>
          <w:lang w:bidi="ar-TN"/>
        </w:rPr>
        <w:t>organizing</w:t>
      </w:r>
      <w:r w:rsidRPr="002049F4">
        <w:rPr>
          <w:rFonts w:ascii="Verdana" w:hAnsi="Verdana"/>
          <w:sz w:val="22"/>
          <w:szCs w:val="22"/>
          <w:lang w:bidi="ar-TN"/>
        </w:rPr>
        <w:t xml:space="preserve"> death voyages and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fool youths, exploiting their social situation and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promising them a dream that could totally destroy their</w:t>
      </w:r>
      <w:r w:rsidR="002049F4">
        <w:rPr>
          <w:rFonts w:ascii="Verdana" w:hAnsi="Verdana"/>
          <w:sz w:val="22"/>
          <w:szCs w:val="22"/>
          <w:lang w:bidi="ar-TN"/>
        </w:rPr>
        <w:t xml:space="preserve"> </w:t>
      </w:r>
      <w:r w:rsidRPr="002049F4">
        <w:rPr>
          <w:rFonts w:ascii="Verdana" w:hAnsi="Verdana"/>
          <w:sz w:val="22"/>
          <w:szCs w:val="22"/>
          <w:lang w:bidi="ar-TN"/>
        </w:rPr>
        <w:t>future and even their lives.</w:t>
      </w:r>
    </w:p>
    <w:p w:rsidR="00A12928" w:rsidRPr="002049F4" w:rsidRDefault="00A12928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</w:p>
    <w:p w:rsidR="00A12928" w:rsidRPr="002049F4" w:rsidRDefault="00014CCA" w:rsidP="002049F4">
      <w:pPr>
        <w:bidi w:val="0"/>
        <w:jc w:val="both"/>
        <w:rPr>
          <w:rFonts w:ascii="Verdana" w:hAnsi="Verdana"/>
          <w:sz w:val="22"/>
          <w:szCs w:val="22"/>
          <w:rtl/>
          <w:lang w:bidi="ar-TN"/>
        </w:rPr>
      </w:pPr>
      <w:r>
        <w:rPr>
          <w:rFonts w:ascii="Verdana" w:hAnsi="Verdana"/>
          <w:sz w:val="22"/>
          <w:szCs w:val="22"/>
          <w:lang w:bidi="ar-TN"/>
        </w:rPr>
        <w:t>(TAP)</w:t>
      </w:r>
    </w:p>
    <w:p w:rsidR="00357CEA" w:rsidRPr="002049F4" w:rsidRDefault="00357CEA" w:rsidP="002049F4">
      <w:pPr>
        <w:jc w:val="both"/>
        <w:rPr>
          <w:rFonts w:ascii="Verdana" w:hAnsi="Verdana"/>
          <w:sz w:val="22"/>
          <w:szCs w:val="22"/>
        </w:rPr>
      </w:pPr>
    </w:p>
    <w:sectPr w:rsidR="00357CEA" w:rsidRPr="002049F4" w:rsidSect="00A12928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CA" w:rsidRDefault="001119CA" w:rsidP="002049F4">
      <w:r>
        <w:separator/>
      </w:r>
    </w:p>
  </w:endnote>
  <w:endnote w:type="continuationSeparator" w:id="0">
    <w:p w:rsidR="001119CA" w:rsidRDefault="001119CA" w:rsidP="0020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2776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9F4" w:rsidRDefault="002049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9F4" w:rsidRDefault="00204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CA" w:rsidRDefault="001119CA" w:rsidP="002049F4">
      <w:r>
        <w:separator/>
      </w:r>
    </w:p>
  </w:footnote>
  <w:footnote w:type="continuationSeparator" w:id="0">
    <w:p w:rsidR="001119CA" w:rsidRDefault="001119CA" w:rsidP="0020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8"/>
    <w:rsid w:val="00014CCA"/>
    <w:rsid w:val="000A6F9F"/>
    <w:rsid w:val="001117B2"/>
    <w:rsid w:val="001119CA"/>
    <w:rsid w:val="002049F4"/>
    <w:rsid w:val="002B13A1"/>
    <w:rsid w:val="00357CEA"/>
    <w:rsid w:val="003A2D1A"/>
    <w:rsid w:val="004A5210"/>
    <w:rsid w:val="004E6609"/>
    <w:rsid w:val="00554659"/>
    <w:rsid w:val="00850CB1"/>
    <w:rsid w:val="00A062BA"/>
    <w:rsid w:val="00A12928"/>
    <w:rsid w:val="00AE275D"/>
    <w:rsid w:val="00BA1ABD"/>
    <w:rsid w:val="00C94B64"/>
    <w:rsid w:val="00CA603E"/>
    <w:rsid w:val="00CC2F2D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928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04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49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4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F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928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04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49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4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335F-6F70-4253-AABE-FEB1551E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1387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SOCIAL-ILLEGAL IMMIGRATION</vt:lpstr>
      <vt:lpstr>SOCIAL-ILLEGAL IMMIGRATION</vt:lpstr>
    </vt:vector>
  </TitlesOfParts>
  <Company>Hewlett-Packard Company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SOCIAL-ILLEGAL IMMIGRATION</dc:title>
  <dc:creator>abidi</dc:creator>
  <cp:lastModifiedBy>Marianna Mela</cp:lastModifiedBy>
  <cp:revision>6</cp:revision>
  <cp:lastPrinted>2013-03-27T13:11:00Z</cp:lastPrinted>
  <dcterms:created xsi:type="dcterms:W3CDTF">2013-03-15T06:10:00Z</dcterms:created>
  <dcterms:modified xsi:type="dcterms:W3CDTF">2013-06-26T09:54:00Z</dcterms:modified>
</cp:coreProperties>
</file>